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F0" w:rsidRDefault="004B06F0" w:rsidP="00CB47DD">
      <w:pPr>
        <w:ind w:left="-142" w:right="-143" w:firstLine="426"/>
        <w:jc w:val="center"/>
        <w:rPr>
          <w:rFonts w:ascii="Arial" w:hAnsi="Arial" w:cs="Arial"/>
          <w:b/>
          <w:sz w:val="30"/>
          <w:szCs w:val="30"/>
        </w:rPr>
      </w:pPr>
    </w:p>
    <w:p w:rsidR="00FE78C8" w:rsidRPr="00FE78C8" w:rsidRDefault="00FE78C8" w:rsidP="00FE78C8">
      <w:pPr>
        <w:ind w:firstLine="709"/>
        <w:jc w:val="both"/>
        <w:rPr>
          <w:sz w:val="29"/>
          <w:szCs w:val="29"/>
        </w:rPr>
      </w:pPr>
      <w:bookmarkStart w:id="0" w:name="_Hlk101961664"/>
      <w:r>
        <w:rPr>
          <w:sz w:val="29"/>
          <w:szCs w:val="29"/>
        </w:rPr>
        <w:t>Белорусская железная дорога информирует</w:t>
      </w:r>
      <w:r w:rsidRPr="00FE78C8">
        <w:rPr>
          <w:sz w:val="29"/>
          <w:szCs w:val="29"/>
        </w:rPr>
        <w:t xml:space="preserve"> о действующем на ОАО «РЖД» порядке подготовки и принятия решений об изменении уровня тарифов за перевозку грузов железнодорожным транспортом по территории России. Перечень материалов, необходимых для рассмотрения вопросов об изменении уровня тарифов, прилагается. Полная версия распоряжения от 15.11.2016 № 2314р размещена на официальном сайте ОАО «РЖД» </w:t>
      </w:r>
      <w:hyperlink r:id="rId6" w:history="1">
        <w:r w:rsidRPr="00FE78C8">
          <w:rPr>
            <w:color w:val="0000FF"/>
            <w:sz w:val="29"/>
            <w:szCs w:val="29"/>
            <w:u w:val="single"/>
          </w:rPr>
          <w:t>www.rzd.ru</w:t>
        </w:r>
      </w:hyperlink>
      <w:r w:rsidRPr="00FE78C8">
        <w:rPr>
          <w:sz w:val="29"/>
          <w:szCs w:val="29"/>
        </w:rPr>
        <w:t xml:space="preserve">. </w:t>
      </w:r>
    </w:p>
    <w:p w:rsidR="00FE78C8" w:rsidRPr="00FE78C8" w:rsidRDefault="00FE78C8" w:rsidP="00FE78C8">
      <w:pPr>
        <w:ind w:firstLine="709"/>
        <w:jc w:val="both"/>
        <w:rPr>
          <w:sz w:val="29"/>
          <w:szCs w:val="29"/>
        </w:rPr>
      </w:pPr>
      <w:r w:rsidRPr="00FE78C8">
        <w:rPr>
          <w:sz w:val="29"/>
          <w:szCs w:val="29"/>
        </w:rPr>
        <w:t xml:space="preserve">Вопрос снижения действующих тарифов на перевозку грузов по территории России является актуальным в сложившихся условиях. Белорусские экспортеры вынуждены искать альтернативные направления для переориентации своих грузопотоков на новые рынки сбыта. В случае переориентации на российское направление грузопотоки для ОАО «РЖД» будут дополнительными (в отличие от Белорусской железной дороги). Оптимизация логистики должна осуществляться в первую очередь за счет снижения ОАО «РЖД» тарифов на перевозку грузов по территории России. </w:t>
      </w:r>
      <w:bookmarkEnd w:id="0"/>
    </w:p>
    <w:p w:rsidR="00FE78C8" w:rsidRPr="00FE78C8" w:rsidRDefault="004B06F0" w:rsidP="00FE78C8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Г</w:t>
      </w:r>
      <w:r w:rsidR="00FE78C8" w:rsidRPr="00FE78C8">
        <w:rPr>
          <w:sz w:val="29"/>
          <w:szCs w:val="29"/>
        </w:rPr>
        <w:t>рузоотправител</w:t>
      </w:r>
      <w:r>
        <w:rPr>
          <w:sz w:val="29"/>
          <w:szCs w:val="29"/>
        </w:rPr>
        <w:t>ям</w:t>
      </w:r>
      <w:r w:rsidR="00FE78C8" w:rsidRPr="00FE78C8">
        <w:rPr>
          <w:sz w:val="29"/>
          <w:szCs w:val="29"/>
        </w:rPr>
        <w:t>, грузополучател</w:t>
      </w:r>
      <w:r>
        <w:rPr>
          <w:sz w:val="29"/>
          <w:szCs w:val="29"/>
        </w:rPr>
        <w:t>ям</w:t>
      </w:r>
      <w:r w:rsidR="00FE78C8" w:rsidRPr="00FE78C8">
        <w:rPr>
          <w:sz w:val="29"/>
          <w:szCs w:val="29"/>
        </w:rPr>
        <w:t>, грузовладельц</w:t>
      </w:r>
      <w:r>
        <w:rPr>
          <w:sz w:val="29"/>
          <w:szCs w:val="29"/>
        </w:rPr>
        <w:t>ам</w:t>
      </w:r>
      <w:r w:rsidR="00FE78C8" w:rsidRPr="00FE78C8">
        <w:rPr>
          <w:sz w:val="29"/>
          <w:szCs w:val="29"/>
        </w:rPr>
        <w:t xml:space="preserve"> необходимо обра</w:t>
      </w:r>
      <w:r>
        <w:rPr>
          <w:sz w:val="29"/>
          <w:szCs w:val="29"/>
        </w:rPr>
        <w:t>титься</w:t>
      </w:r>
      <w:r w:rsidR="00FE78C8" w:rsidRPr="00FE78C8">
        <w:rPr>
          <w:sz w:val="29"/>
          <w:szCs w:val="29"/>
        </w:rPr>
        <w:t xml:space="preserve"> на ОАО «РЖД» по вопросу изменения уровня тарифа на перевозку грузов в целях оптимизации транспортно-логистических схем доставки с предоставлением необходимых материалов. </w:t>
      </w:r>
    </w:p>
    <w:p w:rsidR="00FE78C8" w:rsidRDefault="00FE78C8" w:rsidP="00FE78C8">
      <w:pPr>
        <w:ind w:firstLine="709"/>
        <w:jc w:val="both"/>
        <w:rPr>
          <w:sz w:val="29"/>
          <w:szCs w:val="29"/>
        </w:rPr>
      </w:pPr>
      <w:bookmarkStart w:id="1" w:name="_GoBack"/>
      <w:bookmarkEnd w:id="1"/>
      <w:r w:rsidRPr="00FE78C8">
        <w:rPr>
          <w:sz w:val="29"/>
          <w:szCs w:val="29"/>
        </w:rPr>
        <w:t>Белорусская железная дорога ходатайствовала перед ОАО «РЖД» о положительном рассмотрении обращений белорусских экспортеров (в случае их поступления).</w:t>
      </w:r>
    </w:p>
    <w:p w:rsidR="00FE78C8" w:rsidRDefault="00FE78C8" w:rsidP="00FE78C8">
      <w:pPr>
        <w:spacing w:line="300" w:lineRule="exact"/>
        <w:jc w:val="center"/>
        <w:rPr>
          <w:b/>
          <w:bCs/>
          <w:sz w:val="28"/>
          <w:szCs w:val="28"/>
        </w:rPr>
      </w:pPr>
      <w:bookmarkStart w:id="2" w:name="_Hlk102051739"/>
    </w:p>
    <w:p w:rsidR="00FE78C8" w:rsidRPr="00FE78C8" w:rsidRDefault="00FE78C8" w:rsidP="00FE78C8">
      <w:pPr>
        <w:spacing w:line="300" w:lineRule="exact"/>
        <w:jc w:val="center"/>
        <w:rPr>
          <w:b/>
          <w:bCs/>
          <w:sz w:val="29"/>
          <w:szCs w:val="29"/>
        </w:rPr>
      </w:pPr>
      <w:r w:rsidRPr="00FE78C8">
        <w:rPr>
          <w:b/>
          <w:bCs/>
          <w:sz w:val="29"/>
          <w:szCs w:val="29"/>
        </w:rPr>
        <w:t xml:space="preserve">Перечень материалов, необходимых для </w:t>
      </w:r>
      <w:bookmarkStart w:id="3" w:name="_Hlk102115391"/>
      <w:r w:rsidRPr="00FE78C8">
        <w:rPr>
          <w:b/>
          <w:bCs/>
          <w:sz w:val="29"/>
          <w:szCs w:val="29"/>
        </w:rPr>
        <w:t>рассмотрения вопросов об установлении (изменении) уровня тарифов в рамках ценовых пределов при грузовых перевозка</w:t>
      </w:r>
      <w:bookmarkEnd w:id="2"/>
      <w:r w:rsidRPr="00FE78C8">
        <w:rPr>
          <w:b/>
          <w:bCs/>
          <w:sz w:val="29"/>
          <w:szCs w:val="29"/>
        </w:rPr>
        <w:t>х*</w:t>
      </w:r>
    </w:p>
    <w:p w:rsidR="00FE78C8" w:rsidRPr="00FE78C8" w:rsidRDefault="00FE78C8" w:rsidP="00FE78C8">
      <w:pPr>
        <w:spacing w:line="300" w:lineRule="exact"/>
        <w:jc w:val="center"/>
        <w:rPr>
          <w:b/>
          <w:bCs/>
          <w:sz w:val="29"/>
          <w:szCs w:val="29"/>
        </w:rPr>
      </w:pPr>
    </w:p>
    <w:bookmarkEnd w:id="3"/>
    <w:p w:rsidR="000E30C5" w:rsidRPr="00FE78C8" w:rsidRDefault="00FE78C8" w:rsidP="00FE78C8">
      <w:pPr>
        <w:jc w:val="center"/>
        <w:rPr>
          <w:sz w:val="29"/>
          <w:szCs w:val="29"/>
        </w:rPr>
      </w:pPr>
      <w:r w:rsidRPr="00FE78C8">
        <w:rPr>
          <w:sz w:val="29"/>
          <w:szCs w:val="29"/>
        </w:rPr>
        <w:t>I. Общая информация, предоставляемая заявителем независимо от основания установления (изменения) уровня тарифов</w:t>
      </w:r>
      <w:r w:rsidR="000E30C5">
        <w:rPr>
          <w:sz w:val="29"/>
          <w:szCs w:val="29"/>
        </w:rPr>
        <w:t>: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наименование предприятия (организации), направившего запрос;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наименование грузоотправителя, грузополучателя;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наименование груза, кода груза по ЕТСНГ (если запрос касается транзитных перевозок – кода ГНГ);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тарифный класс груза;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маршрут перевозки – станция отправления, станция назначения (в том числе при международных перевозках (экспорт, импорт, транзит) маршрут по России);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расстояние перевозки;</w:t>
      </w:r>
    </w:p>
    <w:p w:rsidR="00FE78C8" w:rsidRPr="00FE78C8" w:rsidRDefault="000E30C5" w:rsidP="00FE78C8">
      <w:pPr>
        <w:spacing w:line="300" w:lineRule="exact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 xml:space="preserve">вид отправки (маршрутная, </w:t>
      </w:r>
      <w:proofErr w:type="spellStart"/>
      <w:r w:rsidR="00FE78C8" w:rsidRPr="00FE78C8">
        <w:rPr>
          <w:sz w:val="29"/>
          <w:szCs w:val="29"/>
        </w:rPr>
        <w:t>повагонная</w:t>
      </w:r>
      <w:proofErr w:type="spellEnd"/>
      <w:r w:rsidR="00FE78C8" w:rsidRPr="00FE78C8">
        <w:rPr>
          <w:sz w:val="29"/>
          <w:szCs w:val="29"/>
        </w:rPr>
        <w:t xml:space="preserve"> с указанием количества вагонов в отправке, контейнерная, контейнерный поезд);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 xml:space="preserve">тип вагона и/или контейнера, </w:t>
      </w:r>
      <w:proofErr w:type="gramStart"/>
      <w:r w:rsidR="00FE78C8" w:rsidRPr="00FE78C8">
        <w:rPr>
          <w:sz w:val="29"/>
          <w:szCs w:val="29"/>
        </w:rPr>
        <w:t>используемых</w:t>
      </w:r>
      <w:proofErr w:type="gramEnd"/>
      <w:r w:rsidR="00FE78C8" w:rsidRPr="00FE78C8">
        <w:rPr>
          <w:sz w:val="29"/>
          <w:szCs w:val="29"/>
        </w:rPr>
        <w:t xml:space="preserve"> под перевозки;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принадлежность вагона, контейнера (общий парк, собственный/аренда);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грузоподъемность вагона, фактическая загрузка вагона, тонн;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провозная плата по сети РЖД (груженый и порожний рейсы), по ставкам Прейскуранта N 10-01 – для внутрироссийских и экспортно-импортных перевозок, по ставкам Тарифной политики железных дорог государств - участников СНГ на перевозки грузов в международном сообщении – для транзитных перевозок;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- </w:t>
      </w:r>
      <w:r w:rsidR="00FE78C8" w:rsidRPr="00FE78C8">
        <w:rPr>
          <w:sz w:val="29"/>
          <w:szCs w:val="29"/>
        </w:rPr>
        <w:t>стоимость привлечения вагона для перевозки с указанием перечня услуг, включенных в данную стоимость;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дополнительные сборы и платы, уплачиваемые железной дороге;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 xml:space="preserve">объем выпуска продукции, товара </w:t>
      </w:r>
      <w:proofErr w:type="gramStart"/>
      <w:r w:rsidR="00FE78C8" w:rsidRPr="00FE78C8">
        <w:rPr>
          <w:sz w:val="29"/>
          <w:szCs w:val="29"/>
        </w:rPr>
        <w:t>за</w:t>
      </w:r>
      <w:proofErr w:type="gramEnd"/>
      <w:r w:rsidR="00FE78C8" w:rsidRPr="00FE78C8">
        <w:rPr>
          <w:sz w:val="29"/>
          <w:szCs w:val="29"/>
        </w:rPr>
        <w:t xml:space="preserve"> последние 3 года;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размер запрашиваемой скидки;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 xml:space="preserve">объем перевозок готовой продукции, сырья (при рассмотрении вопроса изменения тарифов на завоз/вывоз сырья) на/с предприятия всего, в том числе с выделением объемов, перевозимых железнодорожным транспортом, </w:t>
      </w:r>
      <w:proofErr w:type="gramStart"/>
      <w:r w:rsidR="00FE78C8" w:rsidRPr="00FE78C8">
        <w:rPr>
          <w:sz w:val="29"/>
          <w:szCs w:val="29"/>
        </w:rPr>
        <w:t>за</w:t>
      </w:r>
      <w:proofErr w:type="gramEnd"/>
      <w:r w:rsidR="00FE78C8" w:rsidRPr="00FE78C8">
        <w:rPr>
          <w:sz w:val="29"/>
          <w:szCs w:val="29"/>
        </w:rPr>
        <w:t xml:space="preserve"> последние 2 года (укрупненно), тыс. тонн;</w:t>
      </w:r>
    </w:p>
    <w:p w:rsidR="00FE78C8" w:rsidRPr="00FE78C8" w:rsidRDefault="000E30C5" w:rsidP="00FE78C8">
      <w:pPr>
        <w:spacing w:line="300" w:lineRule="exact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 </w:t>
      </w:r>
      <w:r w:rsidR="00FE78C8" w:rsidRPr="00FE78C8">
        <w:rPr>
          <w:sz w:val="29"/>
          <w:szCs w:val="29"/>
        </w:rPr>
        <w:t>планируемый объем перевозок готовой продукции, сырья (при рассмотрении вопроса изменения тарифов на завоз/вывоз сырья) с использованием железнодорожного транспорта после изменения тарифных условий, тыс. тонн.</w:t>
      </w:r>
    </w:p>
    <w:p w:rsidR="00FE78C8" w:rsidRPr="00FE78C8" w:rsidRDefault="00FE78C8" w:rsidP="00FE78C8">
      <w:pPr>
        <w:spacing w:line="300" w:lineRule="exact"/>
        <w:jc w:val="center"/>
        <w:rPr>
          <w:sz w:val="29"/>
          <w:szCs w:val="29"/>
        </w:rPr>
      </w:pPr>
    </w:p>
    <w:p w:rsidR="00FE78C8" w:rsidRDefault="00FE78C8" w:rsidP="00FE78C8">
      <w:pPr>
        <w:spacing w:line="300" w:lineRule="exact"/>
        <w:jc w:val="center"/>
        <w:rPr>
          <w:sz w:val="29"/>
          <w:szCs w:val="29"/>
        </w:rPr>
      </w:pPr>
      <w:r w:rsidRPr="00FE78C8">
        <w:rPr>
          <w:sz w:val="29"/>
          <w:szCs w:val="29"/>
        </w:rPr>
        <w:t>II. Информация, предоставляемая заявителем в дополнение к общей информации в зависимости от оснований установления (изменения) уровня тарифов</w:t>
      </w:r>
    </w:p>
    <w:p w:rsidR="00FE78C8" w:rsidRPr="00FE78C8" w:rsidRDefault="00FE78C8" w:rsidP="00FE78C8">
      <w:pPr>
        <w:spacing w:line="300" w:lineRule="exact"/>
        <w:jc w:val="center"/>
        <w:rPr>
          <w:sz w:val="29"/>
          <w:szCs w:val="29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511"/>
      </w:tblGrid>
      <w:tr w:rsidR="00FE78C8" w:rsidRPr="00FE78C8" w:rsidTr="00FE78C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Основания установления (изменения) уровня тарифов в рамках ценовых пределов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ind w:hanging="474"/>
              <w:jc w:val="center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Информация</w:t>
            </w:r>
          </w:p>
        </w:tc>
      </w:tr>
      <w:tr w:rsidR="00FE78C8" w:rsidRPr="00FE78C8" w:rsidTr="00FE78C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1.Конкурентоспособность железнодорожного транспорта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перевозка груза альтернативным видом транспорта либо по альтернативному маршруту и предлагаемой схеме перевозок с участием железнодорожного транспорта;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направления перевозки;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плата за перевозку;</w:t>
            </w:r>
          </w:p>
          <w:p w:rsidR="00FE78C8" w:rsidRPr="00FE78C8" w:rsidRDefault="00FE78C8" w:rsidP="000E30C5">
            <w:pPr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дополнительные затраты, связанные с перевозкой альтернативным видом транспорта;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дополнительные расходы, возникающие при переключении с альтернативного вида транспорта, влияющие на итоговую стоимость перевозки с участием железнодорожного транспорта, и не предусмотренные в разделе I данного перечня;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   документы либо публичные информационные источники (при их наличии), подтверждающие стоимость перевозки груза альтернативными видами транспорта или альтернативными маршрутами (либо отдельных элементов схемы перевозки);</w:t>
            </w:r>
          </w:p>
        </w:tc>
      </w:tr>
      <w:tr w:rsidR="00FE78C8" w:rsidRPr="00FE78C8" w:rsidTr="00FE78C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2.Конкурентоспособность товаров на рынках сбыта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**провозная плата по иностранным дорогам (если перевозка осуществляется с участием иностранных железных дорог);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**стоимость оказания стивидорных услуг, с расшифровкой перечня таких услуг;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**стоимость фрахта и перевалки в порту отправления и порту назначения с приложением расчета (при необходимости);</w:t>
            </w:r>
          </w:p>
          <w:p w:rsidR="00FE78C8" w:rsidRPr="00FE78C8" w:rsidRDefault="00FE78C8" w:rsidP="00FE78C8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**прочие транспортные затраты (автомобильный транспорт и др.);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себестоимость выпуска продукции (товара) (в виде справки или калькуляции);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 xml:space="preserve">расходы сырья для производства единицы готовой </w:t>
            </w:r>
            <w:r w:rsidRPr="00FE78C8">
              <w:rPr>
                <w:sz w:val="27"/>
                <w:szCs w:val="27"/>
              </w:rPr>
              <w:lastRenderedPageBreak/>
              <w:t>продукции;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текущая отпускная цена продукции, товара;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текущая контрактная цена поставки продукции, товара и условия поставки;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стоимость приобретения сырья для выпуска готовой продукции (если запрашивается скидка на завоз сырья);</w:t>
            </w:r>
          </w:p>
          <w:p w:rsidR="00FE78C8" w:rsidRPr="00FE78C8" w:rsidRDefault="00FE78C8" w:rsidP="0051290C">
            <w:pPr>
              <w:spacing w:line="300" w:lineRule="exact"/>
              <w:ind w:firstLine="206"/>
              <w:jc w:val="both"/>
              <w:rPr>
                <w:sz w:val="27"/>
                <w:szCs w:val="27"/>
              </w:rPr>
            </w:pPr>
            <w:r w:rsidRPr="00FE78C8">
              <w:rPr>
                <w:sz w:val="27"/>
                <w:szCs w:val="27"/>
              </w:rPr>
              <w:t>публичные источники (при необходимости и при их наличии), указывающие стоимость (цену) продукции, товара на соответствующем (внутреннем, мировом) товарном рынке в динамике за последний год/</w:t>
            </w:r>
          </w:p>
        </w:tc>
      </w:tr>
    </w:tbl>
    <w:p w:rsidR="00FE78C8" w:rsidRDefault="00FE78C8" w:rsidP="00FE78C8">
      <w:pPr>
        <w:spacing w:line="300" w:lineRule="exact"/>
        <w:jc w:val="both"/>
        <w:rPr>
          <w:sz w:val="27"/>
          <w:szCs w:val="27"/>
        </w:rPr>
      </w:pPr>
    </w:p>
    <w:p w:rsidR="00FE78C8" w:rsidRPr="00FE78C8" w:rsidRDefault="00FE78C8" w:rsidP="00FE78C8">
      <w:pPr>
        <w:spacing w:line="300" w:lineRule="exact"/>
        <w:ind w:firstLine="426"/>
        <w:jc w:val="both"/>
        <w:rPr>
          <w:sz w:val="27"/>
          <w:szCs w:val="27"/>
          <w:lang w:eastAsia="en-US"/>
        </w:rPr>
      </w:pPr>
      <w:r w:rsidRPr="00FE78C8">
        <w:rPr>
          <w:sz w:val="27"/>
          <w:szCs w:val="27"/>
        </w:rPr>
        <w:t>*ОАО "РЖД" имеет право запросить в случае необходимости у заявителя дополнительную информацию, не предусмотренную перечнем;</w:t>
      </w:r>
    </w:p>
    <w:p w:rsidR="00FE78C8" w:rsidRPr="00FE78C8" w:rsidRDefault="00FE78C8" w:rsidP="00FE78C8">
      <w:pPr>
        <w:spacing w:line="300" w:lineRule="exact"/>
        <w:ind w:firstLine="426"/>
        <w:jc w:val="both"/>
        <w:rPr>
          <w:sz w:val="29"/>
          <w:szCs w:val="29"/>
        </w:rPr>
      </w:pPr>
      <w:r w:rsidRPr="00FE78C8">
        <w:rPr>
          <w:sz w:val="27"/>
          <w:szCs w:val="27"/>
        </w:rPr>
        <w:t>**материалы предоставляются при соответствующем базисе поставки сырья, готовой продукции, товара, либо оценке перевозки груза по альтернативному направлению (в этом случае отдельно указывается информация для текущей и предлагаемой схемы перевозки).</w:t>
      </w:r>
    </w:p>
    <w:p w:rsidR="00E400CB" w:rsidRDefault="00E400CB" w:rsidP="00CB47DD">
      <w:pPr>
        <w:ind w:left="-142" w:right="-143" w:firstLine="426"/>
        <w:jc w:val="center"/>
        <w:rPr>
          <w:rFonts w:ascii="Arial" w:hAnsi="Arial" w:cs="Arial"/>
          <w:b/>
          <w:sz w:val="30"/>
          <w:szCs w:val="30"/>
        </w:rPr>
      </w:pPr>
    </w:p>
    <w:p w:rsidR="00B85289" w:rsidRDefault="00B85289" w:rsidP="00E400CB">
      <w:pPr>
        <w:jc w:val="both"/>
        <w:rPr>
          <w:sz w:val="28"/>
          <w:szCs w:val="28"/>
        </w:rPr>
      </w:pPr>
    </w:p>
    <w:p w:rsidR="00313DF5" w:rsidRDefault="00313DF5" w:rsidP="00313DF5">
      <w:pPr>
        <w:ind w:hanging="993"/>
        <w:jc w:val="center"/>
        <w:rPr>
          <w:sz w:val="30"/>
          <w:szCs w:val="30"/>
        </w:rPr>
      </w:pPr>
    </w:p>
    <w:sectPr w:rsidR="00313DF5" w:rsidSect="00FE78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216"/>
    <w:multiLevelType w:val="hybridMultilevel"/>
    <w:tmpl w:val="655AAD2A"/>
    <w:lvl w:ilvl="0" w:tplc="BAC00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624D"/>
    <w:multiLevelType w:val="hybridMultilevel"/>
    <w:tmpl w:val="F4C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6F35"/>
    <w:rsid w:val="000516F2"/>
    <w:rsid w:val="00081142"/>
    <w:rsid w:val="000A6607"/>
    <w:rsid w:val="000E30C5"/>
    <w:rsid w:val="00150984"/>
    <w:rsid w:val="00181382"/>
    <w:rsid w:val="0019211F"/>
    <w:rsid w:val="001D33F3"/>
    <w:rsid w:val="00203710"/>
    <w:rsid w:val="00255511"/>
    <w:rsid w:val="002607BA"/>
    <w:rsid w:val="002D0ED3"/>
    <w:rsid w:val="002E7168"/>
    <w:rsid w:val="00304E47"/>
    <w:rsid w:val="00313DF5"/>
    <w:rsid w:val="00346F4E"/>
    <w:rsid w:val="003A59A2"/>
    <w:rsid w:val="003A6F35"/>
    <w:rsid w:val="003E591D"/>
    <w:rsid w:val="0040521E"/>
    <w:rsid w:val="004662FB"/>
    <w:rsid w:val="0047559E"/>
    <w:rsid w:val="00484D6D"/>
    <w:rsid w:val="00496A48"/>
    <w:rsid w:val="004B06F0"/>
    <w:rsid w:val="004B23A6"/>
    <w:rsid w:val="004E2E64"/>
    <w:rsid w:val="00503110"/>
    <w:rsid w:val="0051290C"/>
    <w:rsid w:val="0053178E"/>
    <w:rsid w:val="00541C23"/>
    <w:rsid w:val="005546A7"/>
    <w:rsid w:val="005723EF"/>
    <w:rsid w:val="00684E3C"/>
    <w:rsid w:val="006E1D4C"/>
    <w:rsid w:val="007229CA"/>
    <w:rsid w:val="00733233"/>
    <w:rsid w:val="007542AB"/>
    <w:rsid w:val="00793A63"/>
    <w:rsid w:val="007F43A9"/>
    <w:rsid w:val="00854FEE"/>
    <w:rsid w:val="00927AC1"/>
    <w:rsid w:val="009616AB"/>
    <w:rsid w:val="00A20C33"/>
    <w:rsid w:val="00A32A6A"/>
    <w:rsid w:val="00A949E3"/>
    <w:rsid w:val="00B46BFE"/>
    <w:rsid w:val="00B85289"/>
    <w:rsid w:val="00C565E4"/>
    <w:rsid w:val="00CB47DD"/>
    <w:rsid w:val="00D02E5E"/>
    <w:rsid w:val="00D12EB4"/>
    <w:rsid w:val="00D22440"/>
    <w:rsid w:val="00D33379"/>
    <w:rsid w:val="00D40365"/>
    <w:rsid w:val="00DA5492"/>
    <w:rsid w:val="00E2541D"/>
    <w:rsid w:val="00E400CB"/>
    <w:rsid w:val="00E73CAD"/>
    <w:rsid w:val="00EA6031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59E"/>
    <w:pPr>
      <w:jc w:val="center"/>
    </w:pPr>
    <w:rPr>
      <w:b/>
      <w:bCs/>
      <w:lang w:val="en-US"/>
    </w:rPr>
  </w:style>
  <w:style w:type="table" w:styleId="a4">
    <w:name w:val="Table Grid"/>
    <w:basedOn w:val="a1"/>
    <w:rsid w:val="0047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81142"/>
    <w:rPr>
      <w:rFonts w:ascii="Calibri" w:hAnsi="Calibri" w:cs="Times New Roman"/>
      <w:color w:val="0000FF"/>
      <w:sz w:val="22"/>
      <w:szCs w:val="22"/>
      <w:u w:val="single"/>
    </w:rPr>
  </w:style>
  <w:style w:type="paragraph" w:styleId="a6">
    <w:name w:val="Balloon Text"/>
    <w:basedOn w:val="a"/>
    <w:semiHidden/>
    <w:rsid w:val="006E1D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24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677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NOD4[407400F2]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Ушак Н.С.</dc:creator>
  <cp:keywords/>
  <dc:description/>
  <cp:lastModifiedBy>Продухо Елена Ивановна</cp:lastModifiedBy>
  <cp:revision>21</cp:revision>
  <cp:lastPrinted>2022-05-11T14:19:00Z</cp:lastPrinted>
  <dcterms:created xsi:type="dcterms:W3CDTF">2015-09-21T13:38:00Z</dcterms:created>
  <dcterms:modified xsi:type="dcterms:W3CDTF">2022-05-11T14:37:00Z</dcterms:modified>
</cp:coreProperties>
</file>